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仿宋_GB2312" w:hAnsi="宋体" w:eastAsia="仿宋_GB2312"/>
          <w:sz w:val="32"/>
          <w:szCs w:val="32"/>
        </w:rPr>
      </w:pPr>
    </w:p>
    <w:p>
      <w:pPr>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b/>
          <w:sz w:val="52"/>
          <w:szCs w:val="52"/>
        </w:rPr>
        <w:t>投诉处理结果公告</w:t>
      </w:r>
    </w:p>
    <w:p>
      <w:pPr>
        <w:spacing w:before="124" w:beforeLines="40"/>
        <w:jc w:val="center"/>
        <w:rPr>
          <w:rFonts w:ascii="仿宋_GB2312" w:hAnsi="仿宋_GB2312" w:eastAsia="仿宋_GB2312" w:cs="Times New Roman"/>
          <w:sz w:val="32"/>
          <w:szCs w:val="32"/>
        </w:rPr>
      </w:pPr>
      <w:r>
        <w:rPr>
          <w:rFonts w:hint="eastAsia" w:ascii="仿宋_GB2312" w:hAnsi="仿宋_GB2312" w:eastAsia="仿宋_GB2312" w:cs="Times New Roman"/>
          <w:sz w:val="32"/>
          <w:szCs w:val="32"/>
        </w:rPr>
        <w:t>万</w:t>
      </w:r>
      <w:r>
        <w:rPr>
          <w:rFonts w:ascii="仿宋_GB2312" w:hAnsi="仿宋_GB2312" w:eastAsia="仿宋_GB2312" w:cs="Times New Roman"/>
          <w:sz w:val="32"/>
          <w:szCs w:val="32"/>
        </w:rPr>
        <w:t>财</w:t>
      </w:r>
      <w:r>
        <w:rPr>
          <w:rFonts w:hint="eastAsia" w:ascii="仿宋_GB2312" w:hAnsi="仿宋_GB2312" w:eastAsia="仿宋_GB2312" w:cs="Times New Roman"/>
          <w:sz w:val="32"/>
          <w:szCs w:val="32"/>
          <w:lang w:eastAsia="zh-CN"/>
        </w:rPr>
        <w:t>购诉</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21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w:t>
      </w:r>
      <w:r>
        <w:rPr>
          <w:rFonts w:ascii="仿宋_GB2312" w:hAnsi="仿宋_GB2312" w:eastAsia="仿宋_GB2312" w:cs="Times New Roman"/>
          <w:sz w:val="32"/>
          <w:szCs w:val="32"/>
        </w:rPr>
        <w:t>号</w:t>
      </w:r>
    </w:p>
    <w:p>
      <w:pPr>
        <w:spacing w:before="124" w:beforeLines="40"/>
        <w:jc w:val="center"/>
        <w:rPr>
          <w:rFonts w:ascii="仿宋_GB2312" w:hAnsi="仿宋_GB2312" w:eastAsia="仿宋_GB2312" w:cs="Times New Roman"/>
          <w:sz w:val="32"/>
          <w:szCs w:val="32"/>
        </w:rPr>
      </w:pPr>
    </w:p>
    <w:p>
      <w:pPr>
        <w:numPr>
          <w:ilvl w:val="0"/>
          <w:numId w:val="0"/>
        </w:numPr>
        <w:ind w:firstLine="643" w:firstLineChars="200"/>
        <w:rPr>
          <w:rFonts w:hint="eastAsia" w:ascii="黑体" w:hAnsi="黑体" w:eastAsia="黑体" w:cs="黑体"/>
          <w:b/>
          <w:bCs/>
          <w:sz w:val="32"/>
          <w:szCs w:val="32"/>
        </w:rPr>
      </w:pPr>
      <w:r>
        <w:rPr>
          <w:rFonts w:hint="eastAsia" w:ascii="黑体" w:hAnsi="黑体" w:eastAsia="黑体" w:cs="黑体"/>
          <w:b/>
          <w:bCs/>
          <w:sz w:val="32"/>
          <w:szCs w:val="32"/>
          <w:lang w:eastAsia="zh-CN"/>
        </w:rPr>
        <w:t>一、</w:t>
      </w:r>
      <w:r>
        <w:rPr>
          <w:rFonts w:hint="eastAsia" w:ascii="黑体" w:hAnsi="黑体" w:eastAsia="黑体" w:cs="黑体"/>
          <w:b/>
          <w:bCs/>
          <w:sz w:val="32"/>
          <w:szCs w:val="32"/>
        </w:rPr>
        <w:t>项目编号：</w:t>
      </w:r>
      <w:r>
        <w:rPr>
          <w:rFonts w:hint="eastAsia" w:ascii="仿宋_GB2312" w:eastAsia="仿宋_GB2312"/>
          <w:sz w:val="32"/>
          <w:szCs w:val="32"/>
          <w:lang w:eastAsia="zh-CN"/>
        </w:rPr>
        <w:t>阳光-WZ2021-002</w:t>
      </w:r>
    </w:p>
    <w:p>
      <w:pPr>
        <w:numPr>
          <w:ilvl w:val="0"/>
          <w:numId w:val="0"/>
        </w:numPr>
        <w:ind w:firstLine="643" w:firstLineChars="200"/>
        <w:rPr>
          <w:rFonts w:hint="eastAsia" w:ascii="仿宋_GB2312" w:eastAsia="仿宋_GB2312"/>
          <w:sz w:val="32"/>
          <w:szCs w:val="32"/>
          <w:lang w:eastAsia="zh-CN"/>
        </w:rPr>
      </w:pPr>
      <w:r>
        <w:rPr>
          <w:rFonts w:hint="eastAsia" w:ascii="黑体" w:hAnsi="黑体" w:eastAsia="黑体" w:cs="黑体"/>
          <w:b/>
          <w:bCs/>
          <w:sz w:val="32"/>
          <w:szCs w:val="32"/>
        </w:rPr>
        <w:t>二、项目名称：</w:t>
      </w:r>
      <w:r>
        <w:rPr>
          <w:rFonts w:hint="eastAsia" w:ascii="仿宋_GB2312" w:eastAsia="仿宋_GB2312"/>
          <w:sz w:val="32"/>
          <w:szCs w:val="32"/>
          <w:lang w:eastAsia="zh-CN"/>
        </w:rPr>
        <w:t>万载县校园安全防控系统建设项目</w:t>
      </w:r>
    </w:p>
    <w:p>
      <w:pPr>
        <w:spacing w:line="60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三、相关当事人</w:t>
      </w:r>
    </w:p>
    <w:p>
      <w:pPr>
        <w:ind w:firstLine="640" w:firstLineChars="200"/>
        <w:rPr>
          <w:rFonts w:ascii="仿宋_GB2312" w:eastAsia="仿宋_GB2312"/>
          <w:sz w:val="32"/>
          <w:szCs w:val="32"/>
        </w:rPr>
      </w:pPr>
      <w:r>
        <w:rPr>
          <w:rFonts w:hint="eastAsia" w:ascii="仿宋_GB2312" w:eastAsia="仿宋_GB2312"/>
          <w:sz w:val="32"/>
          <w:szCs w:val="32"/>
        </w:rPr>
        <w:t>投诉人：</w:t>
      </w:r>
      <w:r>
        <w:rPr>
          <w:rFonts w:hint="eastAsia" w:ascii="仿宋_GB2312" w:eastAsia="仿宋_GB2312"/>
          <w:sz w:val="32"/>
          <w:szCs w:val="32"/>
          <w:lang w:eastAsia="zh-CN"/>
        </w:rPr>
        <w:t>江西赣鄱教育咨询有限公司</w:t>
      </w:r>
    </w:p>
    <w:p>
      <w:pPr>
        <w:ind w:left="638" w:leftChars="304" w:firstLine="0" w:firstLineChars="0"/>
        <w:rPr>
          <w:rFonts w:hint="eastAsia" w:ascii="仿宋_GB2312" w:eastAsia="仿宋_GB2312"/>
          <w:sz w:val="32"/>
          <w:szCs w:val="32"/>
        </w:rPr>
      </w:pPr>
      <w:r>
        <w:rPr>
          <w:rFonts w:hint="eastAsia" w:ascii="仿宋_GB2312" w:eastAsia="仿宋_GB2312"/>
          <w:sz w:val="32"/>
          <w:szCs w:val="32"/>
        </w:rPr>
        <w:t>法定代表人/主要负责人：</w:t>
      </w:r>
      <w:r>
        <w:rPr>
          <w:rFonts w:hint="eastAsia" w:ascii="仿宋_GB2312" w:eastAsia="仿宋_GB2312"/>
          <w:sz w:val="32"/>
          <w:szCs w:val="32"/>
          <w:lang w:eastAsia="zh-CN"/>
        </w:rPr>
        <w:t>李志刚</w:t>
      </w:r>
      <w:r>
        <w:rPr>
          <w:rFonts w:hint="eastAsia" w:ascii="仿宋_GB2312" w:eastAsia="仿宋_GB2312"/>
          <w:sz w:val="32"/>
          <w:szCs w:val="32"/>
        </w:rPr>
        <w:t xml:space="preserve">      </w:t>
      </w:r>
    </w:p>
    <w:p>
      <w:pPr>
        <w:ind w:left="638" w:leftChars="304" w:firstLine="0" w:firstLineChars="0"/>
        <w:rPr>
          <w:rFonts w:hint="eastAsia" w:ascii="仿宋_GB2312" w:eastAsia="仿宋_GB2312"/>
          <w:sz w:val="32"/>
          <w:szCs w:val="32"/>
        </w:rPr>
      </w:pPr>
      <w:r>
        <w:rPr>
          <w:rFonts w:hint="eastAsia" w:ascii="仿宋_GB2312" w:eastAsia="仿宋_GB2312"/>
          <w:sz w:val="32"/>
          <w:szCs w:val="32"/>
        </w:rPr>
        <w:t>授权代表：</w:t>
      </w:r>
      <w:r>
        <w:rPr>
          <w:rFonts w:hint="eastAsia" w:ascii="仿宋_GB2312" w:eastAsia="仿宋_GB2312"/>
          <w:sz w:val="32"/>
          <w:szCs w:val="32"/>
          <w:lang w:eastAsia="zh-CN"/>
        </w:rPr>
        <w:t>廖雯</w:t>
      </w:r>
      <w:r>
        <w:rPr>
          <w:rFonts w:hint="eastAsia" w:ascii="仿宋_GB2312" w:eastAsia="仿宋_GB2312"/>
          <w:sz w:val="32"/>
          <w:szCs w:val="32"/>
        </w:rPr>
        <w:t xml:space="preserve">     联系电话:</w:t>
      </w:r>
      <w:r>
        <w:rPr>
          <w:rFonts w:hint="eastAsia" w:ascii="仿宋_GB2312" w:eastAsia="仿宋_GB2312"/>
          <w:sz w:val="32"/>
          <w:szCs w:val="32"/>
          <w:lang w:val="en-US" w:eastAsia="zh-CN"/>
        </w:rPr>
        <w:t>18970966679</w:t>
      </w:r>
      <w:r>
        <w:rPr>
          <w:rFonts w:hint="eastAsia" w:ascii="仿宋_GB2312" w:eastAsia="仿宋_GB2312"/>
          <w:sz w:val="32"/>
          <w:szCs w:val="32"/>
        </w:rPr>
        <w:t xml:space="preserve">  </w:t>
      </w:r>
    </w:p>
    <w:p>
      <w:pPr>
        <w:ind w:left="17" w:leftChars="8" w:firstLine="617" w:firstLineChars="193"/>
        <w:rPr>
          <w:rFonts w:hint="default" w:ascii="仿宋_GB2312" w:eastAsia="仿宋_GB2312"/>
          <w:sz w:val="32"/>
          <w:szCs w:val="32"/>
          <w:lang w:val="en-US" w:eastAsia="zh-CN"/>
        </w:rPr>
      </w:pPr>
      <w:r>
        <w:rPr>
          <w:rFonts w:hint="eastAsia" w:ascii="仿宋_GB2312" w:eastAsia="仿宋_GB2312"/>
          <w:sz w:val="32"/>
          <w:szCs w:val="32"/>
        </w:rPr>
        <w:t>投诉</w:t>
      </w:r>
      <w:r>
        <w:rPr>
          <w:rFonts w:hint="eastAsia" w:ascii="仿宋_GB2312" w:eastAsia="仿宋_GB2312"/>
          <w:sz w:val="32"/>
          <w:szCs w:val="32"/>
          <w:lang w:eastAsia="zh-CN"/>
        </w:rPr>
        <w:t>人</w:t>
      </w:r>
      <w:r>
        <w:rPr>
          <w:rFonts w:hint="eastAsia" w:ascii="仿宋_GB2312" w:eastAsia="仿宋_GB2312"/>
          <w:sz w:val="32"/>
          <w:szCs w:val="32"/>
        </w:rPr>
        <w:t>地址：</w:t>
      </w:r>
      <w:r>
        <w:rPr>
          <w:rFonts w:hint="eastAsia" w:ascii="仿宋_GB2312" w:eastAsia="仿宋_GB2312"/>
          <w:sz w:val="32"/>
          <w:szCs w:val="32"/>
          <w:lang w:eastAsia="zh-CN"/>
        </w:rPr>
        <w:t>江西省南昌市红谷滩新区红谷南大道</w:t>
      </w:r>
      <w:r>
        <w:rPr>
          <w:rFonts w:hint="eastAsia" w:ascii="仿宋_GB2312" w:eastAsia="仿宋_GB2312"/>
          <w:sz w:val="32"/>
          <w:szCs w:val="32"/>
          <w:lang w:val="en-US" w:eastAsia="zh-CN"/>
        </w:rPr>
        <w:t xml:space="preserve">2799号江西新华发行集团  </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被投诉人：</w:t>
      </w:r>
      <w:r>
        <w:rPr>
          <w:rFonts w:hint="eastAsia" w:ascii="仿宋_GB2312" w:eastAsia="仿宋_GB2312"/>
          <w:sz w:val="32"/>
          <w:szCs w:val="32"/>
          <w:lang w:eastAsia="zh-CN"/>
        </w:rPr>
        <w:t>江西联翔科技有限公司</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rPr>
        <w:t>联系人：</w:t>
      </w:r>
      <w:r>
        <w:rPr>
          <w:rFonts w:hint="eastAsia" w:ascii="仿宋_GB2312" w:eastAsia="仿宋_GB2312"/>
          <w:sz w:val="32"/>
          <w:szCs w:val="32"/>
          <w:lang w:eastAsia="zh-CN"/>
        </w:rPr>
        <w:t>付鹏</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联系电话:</w:t>
      </w:r>
      <w:r>
        <w:rPr>
          <w:rFonts w:hint="eastAsia" w:ascii="仿宋_GB2312" w:eastAsia="仿宋_GB2312"/>
          <w:sz w:val="32"/>
          <w:szCs w:val="32"/>
          <w:lang w:val="en-US" w:eastAsia="zh-CN"/>
        </w:rPr>
        <w:t>13755692618</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被投诉人</w:t>
      </w:r>
      <w:r>
        <w:rPr>
          <w:rFonts w:hint="eastAsia" w:ascii="仿宋_GB2312" w:eastAsia="仿宋_GB2312"/>
          <w:sz w:val="32"/>
          <w:szCs w:val="32"/>
        </w:rPr>
        <w:t>地址：</w:t>
      </w:r>
      <w:r>
        <w:rPr>
          <w:rFonts w:hint="eastAsia" w:ascii="仿宋_GB2312" w:eastAsia="仿宋_GB2312"/>
          <w:sz w:val="32"/>
          <w:szCs w:val="32"/>
          <w:lang w:eastAsia="zh-CN"/>
        </w:rPr>
        <w:t>江西省南昌市西湖区赣抚西提龙韵大厦（龙韵花园）</w:t>
      </w:r>
      <w:r>
        <w:rPr>
          <w:rFonts w:hint="eastAsia" w:ascii="仿宋_GB2312" w:eastAsia="仿宋_GB2312"/>
          <w:sz w:val="32"/>
          <w:szCs w:val="32"/>
          <w:lang w:val="en-US" w:eastAsia="zh-CN"/>
        </w:rPr>
        <w:t>A座一层东区1469室</w:t>
      </w:r>
    </w:p>
    <w:p>
      <w:pPr>
        <w:spacing w:line="600" w:lineRule="exact"/>
        <w:ind w:firstLine="643" w:firstLineChars="200"/>
        <w:rPr>
          <w:rFonts w:hint="eastAsia" w:ascii="仿宋_GB2312" w:eastAsia="仿宋_GB2312"/>
          <w:sz w:val="32"/>
          <w:szCs w:val="32"/>
        </w:rPr>
      </w:pPr>
      <w:r>
        <w:rPr>
          <w:rFonts w:hint="eastAsia" w:ascii="黑体" w:hAnsi="黑体" w:eastAsia="黑体" w:cs="黑体"/>
          <w:b/>
          <w:bCs/>
          <w:sz w:val="32"/>
          <w:szCs w:val="32"/>
        </w:rPr>
        <w:t>四、基本情况</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w:t>
      </w:r>
    </w:p>
    <w:p>
      <w:pPr>
        <w:ind w:firstLine="640" w:firstLineChars="200"/>
        <w:rPr>
          <w:rFonts w:hint="eastAsia" w:ascii="仿宋_GB2312" w:eastAsia="仿宋_GB2312"/>
          <w:sz w:val="32"/>
          <w:szCs w:val="32"/>
        </w:rPr>
      </w:pPr>
      <w:r>
        <w:rPr>
          <w:rFonts w:hint="eastAsia" w:ascii="仿宋_GB2312" w:eastAsia="仿宋_GB2312"/>
          <w:sz w:val="32"/>
          <w:szCs w:val="32"/>
        </w:rPr>
        <w:t>投诉人对万载县</w:t>
      </w:r>
      <w:r>
        <w:rPr>
          <w:rFonts w:hint="eastAsia" w:ascii="仿宋_GB2312" w:eastAsia="仿宋_GB2312"/>
          <w:sz w:val="32"/>
          <w:szCs w:val="32"/>
          <w:lang w:eastAsia="zh-CN"/>
        </w:rPr>
        <w:t>教育体育局“</w:t>
      </w:r>
      <w:r>
        <w:rPr>
          <w:rFonts w:hint="eastAsia" w:ascii="仿宋_GB2312" w:eastAsia="仿宋_GB2312"/>
          <w:sz w:val="32"/>
          <w:szCs w:val="32"/>
        </w:rPr>
        <w:t>万载县校园安全防控系统建设项目（阳光-WZ2021-002）</w:t>
      </w:r>
      <w:r>
        <w:rPr>
          <w:rFonts w:hint="eastAsia" w:ascii="仿宋_GB2312" w:eastAsia="仿宋_GB2312"/>
          <w:sz w:val="32"/>
          <w:szCs w:val="32"/>
          <w:lang w:eastAsia="zh-CN"/>
        </w:rPr>
        <w:t>”</w:t>
      </w:r>
      <w:r>
        <w:rPr>
          <w:rFonts w:hint="eastAsia" w:ascii="仿宋_GB2312" w:eastAsia="仿宋_GB2312"/>
          <w:sz w:val="32"/>
          <w:szCs w:val="32"/>
        </w:rPr>
        <w:t>的质疑答复不满意，于20</w:t>
      </w:r>
      <w:r>
        <w:rPr>
          <w:rFonts w:hint="eastAsia" w:ascii="仿宋_GB2312" w:eastAsia="仿宋_GB2312"/>
          <w:sz w:val="32"/>
          <w:szCs w:val="32"/>
          <w:lang w:val="en-US" w:eastAsia="zh-CN"/>
        </w:rPr>
        <w:t>21</w:t>
      </w:r>
      <w:r>
        <w:rPr>
          <w:rFonts w:hint="eastAsia" w:ascii="仿宋_GB2312" w:eastAsia="仿宋_GB2312"/>
          <w:sz w:val="32"/>
          <w:szCs w:val="32"/>
        </w:rPr>
        <w:t>年</w:t>
      </w:r>
      <w:r>
        <w:rPr>
          <w:rFonts w:hint="eastAsia" w:ascii="仿宋_GB2312" w:eastAsia="仿宋_GB2312"/>
          <w:sz w:val="32"/>
          <w:szCs w:val="32"/>
          <w:lang w:val="en-US" w:eastAsia="zh-CN"/>
        </w:rPr>
        <w:t>2</w:t>
      </w:r>
      <w:r>
        <w:rPr>
          <w:rFonts w:hint="eastAsia" w:ascii="仿宋_GB2312" w:eastAsia="仿宋_GB2312"/>
          <w:sz w:val="32"/>
          <w:szCs w:val="32"/>
        </w:rPr>
        <w:t>月</w:t>
      </w:r>
      <w:r>
        <w:rPr>
          <w:rFonts w:hint="eastAsia" w:ascii="仿宋_GB2312" w:eastAsia="仿宋_GB2312"/>
          <w:sz w:val="32"/>
          <w:szCs w:val="32"/>
          <w:lang w:val="en-US" w:eastAsia="zh-CN"/>
        </w:rPr>
        <w:t>22</w:t>
      </w:r>
      <w:r>
        <w:rPr>
          <w:rFonts w:hint="eastAsia" w:ascii="仿宋_GB2312" w:eastAsia="仿宋_GB2312"/>
          <w:sz w:val="32"/>
          <w:szCs w:val="32"/>
        </w:rPr>
        <w:t>日向我局进行投诉。经依法对本项目政府采购活动中的相关材料进行审查，现本投诉案已审查终结。</w:t>
      </w:r>
    </w:p>
    <w:p>
      <w:pPr>
        <w:ind w:firstLine="640" w:firstLineChars="200"/>
        <w:rPr>
          <w:rFonts w:hint="eastAsia" w:ascii="仿宋_GB2312" w:eastAsia="仿宋_GB2312"/>
          <w:sz w:val="32"/>
          <w:szCs w:val="32"/>
        </w:rPr>
      </w:pPr>
      <w:r>
        <w:rPr>
          <w:rFonts w:hint="eastAsia" w:ascii="黑体" w:hAnsi="黑体" w:eastAsia="黑体" w:cs="黑体"/>
          <w:sz w:val="32"/>
          <w:szCs w:val="32"/>
          <w:lang w:eastAsia="zh-CN"/>
        </w:rPr>
        <w:t>（</w:t>
      </w:r>
      <w:r>
        <w:rPr>
          <w:rFonts w:hint="eastAsia" w:ascii="黑体" w:hAnsi="黑体" w:eastAsia="黑体" w:cs="黑体"/>
          <w:sz w:val="32"/>
          <w:szCs w:val="32"/>
        </w:rPr>
        <w:t>一</w:t>
      </w:r>
      <w:r>
        <w:rPr>
          <w:rFonts w:hint="eastAsia" w:ascii="黑体" w:hAnsi="黑体" w:eastAsia="黑体" w:cs="黑体"/>
          <w:sz w:val="32"/>
          <w:szCs w:val="32"/>
          <w:lang w:eastAsia="zh-CN"/>
        </w:rPr>
        <w:t>）</w:t>
      </w:r>
      <w:r>
        <w:rPr>
          <w:rFonts w:hint="eastAsia" w:ascii="黑体" w:hAnsi="黑体" w:eastAsia="黑体" w:cs="黑体"/>
          <w:sz w:val="32"/>
          <w:szCs w:val="32"/>
        </w:rPr>
        <w:t>投诉人称</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lang w:eastAsia="zh-CN"/>
        </w:rPr>
        <w:t>投诉</w:t>
      </w:r>
      <w:r>
        <w:rPr>
          <w:rFonts w:hint="eastAsia" w:ascii="仿宋_GB2312" w:eastAsia="仿宋_GB2312"/>
          <w:sz w:val="32"/>
          <w:szCs w:val="32"/>
        </w:rPr>
        <w:t>事项</w:t>
      </w:r>
      <w:r>
        <w:rPr>
          <w:rFonts w:hint="eastAsia" w:ascii="仿宋_GB2312" w:eastAsia="仿宋_GB2312"/>
          <w:sz w:val="32"/>
          <w:szCs w:val="32"/>
          <w:lang w:eastAsia="zh-CN"/>
        </w:rPr>
        <w:t>：江西联翔科技有限公司针对采购货物产品技术参数无法完全满足，虚假应标。</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事实依据：针对“智能人脸抓拍机”、“智能硬盘录像机”、“人脸分析比对服务器”、“测温防客机”、“校园安全平台”、“紧急报警箱”，投诉人称认真核对了全国十大品牌的主流品牌官网的产品展示区且咨询了</w:t>
      </w:r>
      <w:r>
        <w:rPr>
          <w:rFonts w:hint="eastAsia" w:ascii="仿宋_GB2312" w:eastAsia="仿宋_GB2312"/>
          <w:sz w:val="32"/>
          <w:szCs w:val="32"/>
          <w:lang w:val="en-US" w:eastAsia="zh-CN"/>
        </w:rPr>
        <w:t>5家中国主流厂商（杭州海康威视数字技术股份有限公司、浙江宇视科技有限公司、苏州科达科技股份有限公司、深圳英飞拓科技股份有限公司、天津天地伟业技术有限公司）的官网，并提供这5家公司的</w:t>
      </w:r>
      <w:r>
        <w:rPr>
          <w:rFonts w:hint="eastAsia" w:ascii="仿宋_GB2312" w:eastAsia="仿宋_GB2312"/>
          <w:sz w:val="32"/>
          <w:szCs w:val="32"/>
          <w:lang w:eastAsia="zh-CN"/>
        </w:rPr>
        <w:t>“智能人脸抓拍机”、“智能硬盘录像机”、“人脸分析比对服务器”、“测温防客机”、“校园安全平台”、“紧急报警箱”的官网截图，认为以上</w:t>
      </w:r>
      <w:r>
        <w:rPr>
          <w:rFonts w:hint="eastAsia" w:ascii="仿宋_GB2312" w:eastAsia="仿宋_GB2312"/>
          <w:sz w:val="32"/>
          <w:szCs w:val="32"/>
          <w:lang w:val="en-US" w:eastAsia="zh-CN"/>
        </w:rPr>
        <w:t>5家厂商没有1家能够满足全部技术参数要求</w:t>
      </w:r>
      <w:r>
        <w:rPr>
          <w:rFonts w:hint="eastAsia" w:ascii="仿宋_GB2312" w:eastAsia="仿宋_GB2312"/>
          <w:sz w:val="32"/>
          <w:szCs w:val="32"/>
          <w:lang w:eastAsia="zh-CN"/>
        </w:rPr>
        <w:t>，所以从江西联翔科技有限公司得分</w:t>
      </w:r>
      <w:r>
        <w:rPr>
          <w:rFonts w:hint="eastAsia" w:ascii="仿宋_GB2312" w:eastAsia="仿宋_GB2312"/>
          <w:sz w:val="32"/>
          <w:szCs w:val="32"/>
          <w:lang w:val="en-US" w:eastAsia="zh-CN"/>
        </w:rPr>
        <w:t>98分的结果来判断该公司完全响应了所有的技术参数。</w:t>
      </w:r>
      <w:r>
        <w:rPr>
          <w:rFonts w:hint="eastAsia" w:ascii="仿宋_GB2312" w:eastAsia="仿宋_GB2312"/>
          <w:sz w:val="32"/>
          <w:szCs w:val="32"/>
          <w:lang w:eastAsia="zh-CN"/>
        </w:rPr>
        <w:t>故投诉人认为江西联翔科技有限公司存在虚假材料应标。</w:t>
      </w: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2、</w:t>
      </w:r>
      <w:r>
        <w:rPr>
          <w:rFonts w:hint="eastAsia" w:ascii="仿宋_GB2312" w:eastAsia="仿宋_GB2312"/>
          <w:sz w:val="32"/>
          <w:szCs w:val="32"/>
          <w:lang w:eastAsia="zh-CN"/>
        </w:rPr>
        <w:t>投诉请求：投诉人要求江西联翔科技有限公司在</w:t>
      </w:r>
      <w:r>
        <w:rPr>
          <w:rFonts w:hint="eastAsia" w:ascii="仿宋_GB2312" w:eastAsia="仿宋_GB2312"/>
          <w:sz w:val="32"/>
          <w:szCs w:val="32"/>
          <w:lang w:val="en-US" w:eastAsia="zh-CN"/>
        </w:rPr>
        <w:t>15个日历天内，提供</w:t>
      </w:r>
      <w:r>
        <w:rPr>
          <w:rFonts w:hint="eastAsia" w:ascii="仿宋_GB2312" w:eastAsia="仿宋_GB2312"/>
          <w:sz w:val="32"/>
          <w:szCs w:val="32"/>
          <w:lang w:eastAsia="zh-CN"/>
        </w:rPr>
        <w:t>“智能人脸抓拍机”、“智能硬盘录像机”、“人脸分析比对服务器”、“测温防客机”、“校园安全平台”、“紧急报警箱”样品各</w:t>
      </w:r>
      <w:r>
        <w:rPr>
          <w:rFonts w:hint="eastAsia" w:ascii="仿宋_GB2312" w:eastAsia="仿宋_GB2312"/>
          <w:sz w:val="32"/>
          <w:szCs w:val="32"/>
          <w:lang w:val="en-US" w:eastAsia="zh-CN"/>
        </w:rPr>
        <w:t>1台，现场演示，逐条核对招标文件采购设备功能和参数，若有一项不满足，需废除</w:t>
      </w:r>
      <w:r>
        <w:rPr>
          <w:rFonts w:hint="eastAsia" w:ascii="仿宋_GB2312" w:eastAsia="仿宋_GB2312"/>
          <w:sz w:val="32"/>
          <w:szCs w:val="32"/>
          <w:lang w:eastAsia="zh-CN"/>
        </w:rPr>
        <w:t>江西联翔科技有限公司</w:t>
      </w:r>
      <w:r>
        <w:rPr>
          <w:rFonts w:hint="eastAsia" w:ascii="仿宋_GB2312" w:eastAsia="仿宋_GB2312"/>
          <w:sz w:val="32"/>
          <w:szCs w:val="32"/>
          <w:lang w:val="en-US" w:eastAsia="zh-CN"/>
        </w:rPr>
        <w:t>的中标资格。</w:t>
      </w:r>
    </w:p>
    <w:p>
      <w:pPr>
        <w:ind w:firstLine="640" w:firstLineChars="200"/>
        <w:rPr>
          <w:rFonts w:ascii="黑体" w:hAnsi="黑体" w:eastAsia="黑体" w:cs="黑体"/>
          <w:sz w:val="32"/>
          <w:szCs w:val="32"/>
        </w:rPr>
      </w:pPr>
      <w:r>
        <w:rPr>
          <w:rFonts w:hint="eastAsia" w:ascii="黑体" w:hAnsi="黑体" w:eastAsia="黑体" w:cs="黑体"/>
          <w:sz w:val="32"/>
          <w:szCs w:val="32"/>
          <w:lang w:eastAsia="zh-CN"/>
        </w:rPr>
        <w:t>（</w:t>
      </w:r>
      <w:r>
        <w:rPr>
          <w:rFonts w:hint="eastAsia" w:ascii="黑体" w:hAnsi="黑体" w:eastAsia="黑体" w:cs="黑体"/>
          <w:sz w:val="32"/>
          <w:szCs w:val="32"/>
        </w:rPr>
        <w:t>二</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被投诉人称</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投诉事项：江西联翔科技有限公司针对采购货物产品技术参数无法完全满足，虚假应标。</w:t>
      </w:r>
    </w:p>
    <w:p>
      <w:pPr>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lang w:eastAsia="zh-CN"/>
        </w:rPr>
        <w:t>被投诉人回复：</w:t>
      </w:r>
      <w:r>
        <w:rPr>
          <w:rFonts w:hint="eastAsia" w:ascii="仿宋_GB2312" w:eastAsia="仿宋_GB2312"/>
          <w:b w:val="0"/>
          <w:bCs w:val="0"/>
          <w:sz w:val="32"/>
          <w:szCs w:val="32"/>
        </w:rPr>
        <w:t>投诉人只是简单的从部分厂商官网截取了某一型号的技术参数进行对比，没有进过充分的市场调查，就认定</w:t>
      </w:r>
      <w:r>
        <w:rPr>
          <w:rFonts w:hint="eastAsia" w:ascii="仿宋_GB2312" w:eastAsia="仿宋_GB2312"/>
          <w:b w:val="0"/>
          <w:bCs w:val="0"/>
          <w:sz w:val="32"/>
          <w:szCs w:val="32"/>
          <w:lang w:eastAsia="zh-CN"/>
        </w:rPr>
        <w:t>为</w:t>
      </w:r>
      <w:r>
        <w:rPr>
          <w:rFonts w:hint="eastAsia" w:ascii="仿宋_GB2312" w:eastAsia="仿宋_GB2312"/>
          <w:b w:val="0"/>
          <w:bCs w:val="0"/>
          <w:sz w:val="32"/>
          <w:szCs w:val="32"/>
        </w:rPr>
        <w:t>虚假应标，这是毫无事实依据的。首先，大部分厂家都不会把技术参数在官网上全部展示出来，只是显示某一版本参数；其次，投诉人只是截取了某一型号的参数，而每个厂家都有多种型号，每个型号都有其各自的参数，厂家单一型号参数不满足如何能证明该厂家所有型号都不满足，这明显属于以偏概全。</w:t>
      </w:r>
    </w:p>
    <w:p>
      <w:pPr>
        <w:ind w:firstLine="640" w:firstLineChars="200"/>
        <w:rPr>
          <w:rFonts w:hint="eastAsia" w:ascii="仿宋_GB2312" w:eastAsia="仿宋_GB2312"/>
          <w:b w:val="0"/>
          <w:bCs w:val="0"/>
          <w:sz w:val="32"/>
          <w:szCs w:val="32"/>
          <w:lang w:eastAsia="zh-CN"/>
        </w:rPr>
      </w:pPr>
      <w:r>
        <w:rPr>
          <w:rFonts w:hint="eastAsia" w:ascii="仿宋_GB2312" w:eastAsia="仿宋_GB2312"/>
          <w:b w:val="0"/>
          <w:bCs w:val="0"/>
          <w:sz w:val="32"/>
          <w:szCs w:val="32"/>
        </w:rPr>
        <w:t>被投诉方</w:t>
      </w:r>
      <w:r>
        <w:rPr>
          <w:rFonts w:hint="eastAsia" w:ascii="仿宋_GB2312" w:eastAsia="仿宋_GB2312"/>
          <w:b w:val="0"/>
          <w:bCs w:val="0"/>
          <w:sz w:val="32"/>
          <w:szCs w:val="32"/>
          <w:lang w:eastAsia="zh-CN"/>
        </w:rPr>
        <w:t>称</w:t>
      </w:r>
      <w:r>
        <w:rPr>
          <w:rFonts w:hint="eastAsia" w:ascii="仿宋_GB2312" w:eastAsia="仿宋_GB2312"/>
          <w:b w:val="0"/>
          <w:bCs w:val="0"/>
          <w:sz w:val="32"/>
          <w:szCs w:val="32"/>
        </w:rPr>
        <w:t>完全按照招标文件</w:t>
      </w:r>
      <w:r>
        <w:rPr>
          <w:rFonts w:hint="eastAsia" w:ascii="仿宋_GB2312" w:eastAsia="仿宋_GB2312"/>
          <w:b w:val="0"/>
          <w:bCs w:val="0"/>
          <w:sz w:val="32"/>
          <w:szCs w:val="32"/>
          <w:lang w:eastAsia="zh-CN"/>
        </w:rPr>
        <w:t>的</w:t>
      </w:r>
      <w:r>
        <w:rPr>
          <w:rFonts w:hint="eastAsia" w:ascii="仿宋_GB2312" w:eastAsia="仿宋_GB2312"/>
          <w:b w:val="0"/>
          <w:bCs w:val="0"/>
          <w:sz w:val="32"/>
          <w:szCs w:val="32"/>
        </w:rPr>
        <w:t>要求，详细技术参数要求都在偏离表中进行了响应，智能人脸抓拍机、智能硬盘录像机和人脸分析比对服务器都提供了公安部的检测报告进行佐证，投诉人单凭部分厂家官网上某一型号参数未体现就主观臆测虚假应标，缺乏事实依据。</w:t>
      </w:r>
      <w:r>
        <w:rPr>
          <w:rFonts w:hint="eastAsia" w:ascii="仿宋_GB2312" w:eastAsia="仿宋_GB2312"/>
          <w:b w:val="0"/>
          <w:bCs w:val="0"/>
          <w:sz w:val="32"/>
          <w:szCs w:val="32"/>
          <w:lang w:eastAsia="zh-CN"/>
        </w:rPr>
        <w:t>另外</w:t>
      </w:r>
      <w:r>
        <w:rPr>
          <w:rFonts w:hint="eastAsia" w:ascii="仿宋_GB2312" w:eastAsia="仿宋_GB2312"/>
          <w:b w:val="0"/>
          <w:bCs w:val="0"/>
          <w:sz w:val="32"/>
          <w:szCs w:val="32"/>
        </w:rPr>
        <w:t>产品供应商“浙江大华技术股份有限公司”也出具了针对此项目的参数确认函并加盖了公章</w:t>
      </w:r>
      <w:r>
        <w:rPr>
          <w:rFonts w:hint="eastAsia" w:ascii="仿宋_GB2312" w:eastAsia="仿宋_GB2312"/>
          <w:b w:val="0"/>
          <w:bCs w:val="0"/>
          <w:sz w:val="32"/>
          <w:szCs w:val="32"/>
          <w:lang w:eastAsia="zh-CN"/>
        </w:rPr>
        <w:t>。</w:t>
      </w:r>
    </w:p>
    <w:p>
      <w:pPr>
        <w:ind w:firstLine="640" w:firstLineChars="200"/>
        <w:rPr>
          <w:rFonts w:ascii="黑体" w:hAnsi="黑体" w:eastAsia="黑体" w:cs="黑体"/>
          <w:sz w:val="32"/>
          <w:szCs w:val="32"/>
        </w:rPr>
      </w:pPr>
      <w:r>
        <w:rPr>
          <w:rFonts w:hint="eastAsia" w:ascii="黑体" w:hAnsi="黑体" w:eastAsia="黑体" w:cs="黑体"/>
          <w:sz w:val="32"/>
          <w:szCs w:val="32"/>
          <w:lang w:eastAsia="zh-CN"/>
        </w:rPr>
        <w:t>五、处理依据及结果</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本机关受理投诉后，依法将投诉书副本发送至被投诉人，并分别对采购人、采购代理机构进行了询问，查阅了本项目招标文件、投标文件、专家评审报告等资料。现本项目已调查结束，就所投诉问题做出如下处理：</w:t>
      </w:r>
    </w:p>
    <w:p>
      <w:pPr>
        <w:numPr>
          <w:ilvl w:val="0"/>
          <w:numId w:val="1"/>
        </w:num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投诉</w:t>
      </w:r>
      <w:r>
        <w:rPr>
          <w:rFonts w:hint="eastAsia" w:ascii="仿宋_GB2312" w:eastAsia="仿宋_GB2312"/>
          <w:sz w:val="32"/>
          <w:szCs w:val="32"/>
        </w:rPr>
        <w:t>事项</w:t>
      </w:r>
      <w:r>
        <w:rPr>
          <w:rFonts w:hint="eastAsia" w:ascii="仿宋_GB2312" w:eastAsia="仿宋_GB2312"/>
          <w:sz w:val="32"/>
          <w:szCs w:val="32"/>
          <w:lang w:eastAsia="zh-CN"/>
        </w:rPr>
        <w:t>：江西联翔科技有限公司针对采购货物产品技术参数无法完全满足，虚假应标。</w:t>
      </w:r>
    </w:p>
    <w:p>
      <w:pPr>
        <w:numPr>
          <w:ilvl w:val="0"/>
          <w:numId w:val="0"/>
        </w:num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本项目的评标工作是由依法组建的评标委员会负责组织进行的，在评标过程中，评标委员会是根据本项目采购文件所载明的评审方法和标准对各投标人的投标文件响应以及相关材料进行了客观、公正的评审后得出的评审结果，且江西联翔科技有限公司的</w:t>
      </w:r>
      <w:r>
        <w:rPr>
          <w:rFonts w:hint="eastAsia" w:ascii="仿宋_GB2312" w:eastAsia="仿宋_GB2312"/>
          <w:b w:val="0"/>
          <w:bCs w:val="0"/>
          <w:sz w:val="32"/>
          <w:szCs w:val="32"/>
        </w:rPr>
        <w:t>产品供应商“浙江大华技术股份有限公司”出具了针对此项目的参数确认函并加盖了公章</w:t>
      </w:r>
      <w:r>
        <w:rPr>
          <w:rFonts w:hint="eastAsia" w:ascii="仿宋_GB2312" w:eastAsia="仿宋_GB2312"/>
          <w:b w:val="0"/>
          <w:bCs w:val="0"/>
          <w:sz w:val="32"/>
          <w:szCs w:val="32"/>
          <w:lang w:eastAsia="zh-CN"/>
        </w:rPr>
        <w:t>。</w:t>
      </w:r>
      <w:r>
        <w:rPr>
          <w:rFonts w:hint="eastAsia" w:ascii="仿宋_GB2312" w:eastAsia="仿宋_GB2312"/>
          <w:sz w:val="32"/>
          <w:szCs w:val="32"/>
          <w:lang w:eastAsia="zh-CN"/>
        </w:rPr>
        <w:t>投诉人仅凭官网信息推测江西联翔科技有限公司的货物产品技术参数无法完全满足，却不能给出实质性证据，投诉事项缺乏事实依据，投诉事项不成立。</w:t>
      </w: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2、</w:t>
      </w:r>
      <w:r>
        <w:rPr>
          <w:rFonts w:hint="eastAsia" w:ascii="仿宋_GB2312" w:eastAsia="仿宋_GB2312"/>
          <w:sz w:val="32"/>
          <w:szCs w:val="32"/>
          <w:lang w:eastAsia="zh-CN"/>
        </w:rPr>
        <w:t>投诉人要求被投诉人在</w:t>
      </w:r>
      <w:r>
        <w:rPr>
          <w:rFonts w:hint="eastAsia" w:ascii="仿宋_GB2312" w:eastAsia="仿宋_GB2312"/>
          <w:sz w:val="32"/>
          <w:szCs w:val="32"/>
          <w:lang w:val="en-US" w:eastAsia="zh-CN"/>
        </w:rPr>
        <w:t>15个日历天内，提供</w:t>
      </w:r>
      <w:r>
        <w:rPr>
          <w:rFonts w:hint="eastAsia" w:ascii="仿宋_GB2312" w:eastAsia="仿宋_GB2312"/>
          <w:sz w:val="32"/>
          <w:szCs w:val="32"/>
          <w:lang w:eastAsia="zh-CN"/>
        </w:rPr>
        <w:t>“智能人脸抓拍机”、“智能硬盘录像机”、“人脸分析比对服务器”、“测温防客机”、“校园安全平台”、“紧急报警箱”样品各</w:t>
      </w:r>
      <w:r>
        <w:rPr>
          <w:rFonts w:hint="eastAsia" w:ascii="仿宋_GB2312" w:eastAsia="仿宋_GB2312"/>
          <w:sz w:val="32"/>
          <w:szCs w:val="32"/>
          <w:lang w:val="en-US" w:eastAsia="zh-CN"/>
        </w:rPr>
        <w:t>1台，现场演示，逐条核对招标文件采购设备功能和参数，若有一项不满足，需废除被投诉人的中标资格。</w:t>
      </w:r>
    </w:p>
    <w:p>
      <w:pPr>
        <w:numPr>
          <w:ilvl w:val="0"/>
          <w:numId w:val="0"/>
        </w:numPr>
        <w:ind w:firstLine="640" w:firstLineChars="200"/>
        <w:rPr>
          <w:rFonts w:hint="default" w:ascii="仿宋_GB2312" w:eastAsia="仿宋_GB2312"/>
          <w:sz w:val="32"/>
          <w:szCs w:val="32"/>
          <w:lang w:val="en-US" w:eastAsia="zh-CN"/>
        </w:rPr>
      </w:pPr>
      <w:r>
        <w:rPr>
          <w:rFonts w:hint="eastAsia" w:ascii="仿宋_GB2312" w:eastAsia="仿宋_GB2312"/>
          <w:sz w:val="32"/>
          <w:szCs w:val="32"/>
          <w:lang w:eastAsia="zh-CN"/>
        </w:rPr>
        <w:t>依据《政府采购货物和服务招标投标管理办法》（财政部令第</w:t>
      </w:r>
      <w:r>
        <w:rPr>
          <w:rFonts w:hint="eastAsia" w:ascii="仿宋_GB2312" w:eastAsia="仿宋_GB2312"/>
          <w:sz w:val="32"/>
          <w:szCs w:val="32"/>
          <w:lang w:val="en-US" w:eastAsia="zh-CN"/>
        </w:rPr>
        <w:t>87号）第二十二条“采购人、采购代理机构一般不得要求投标人提供样品，......”，投诉请求予以驳回。</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综上所述，根据《政府采购质疑和投诉办法》（财政部令第94号）第二十九条：“投诉处理过程中，有下列情形之一的，财政部门应当驳回投诉：……（二）投诉事项缺乏事实依据，投诉事项不成立……”的规定，对投诉人的投诉请求不予支持，驳回投诉。</w:t>
      </w:r>
    </w:p>
    <w:p>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六、其他补充事宜</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如对上述处理决定不服，可在本决定书送达之日起60日内向</w:t>
      </w:r>
      <w:r>
        <w:rPr>
          <w:rFonts w:hint="eastAsia" w:ascii="仿宋_GB2312" w:eastAsia="仿宋_GB2312"/>
          <w:sz w:val="32"/>
          <w:szCs w:val="32"/>
          <w:lang w:eastAsia="zh-CN"/>
        </w:rPr>
        <w:t>万载县人民</w:t>
      </w:r>
      <w:r>
        <w:rPr>
          <w:rFonts w:hint="eastAsia" w:ascii="仿宋_GB2312" w:eastAsia="仿宋_GB2312"/>
          <w:sz w:val="32"/>
          <w:szCs w:val="32"/>
        </w:rPr>
        <w:t>政府或者</w:t>
      </w:r>
      <w:r>
        <w:rPr>
          <w:rFonts w:hint="eastAsia" w:ascii="仿宋_GB2312" w:eastAsia="仿宋_GB2312"/>
          <w:sz w:val="32"/>
          <w:szCs w:val="32"/>
          <w:lang w:eastAsia="zh-CN"/>
        </w:rPr>
        <w:t>宜春市财政局</w:t>
      </w:r>
      <w:r>
        <w:rPr>
          <w:rFonts w:hint="eastAsia" w:ascii="仿宋_GB2312" w:eastAsia="仿宋_GB2312"/>
          <w:sz w:val="32"/>
          <w:szCs w:val="32"/>
        </w:rPr>
        <w:t>申请行政复议，也可以在本决定书送达之日起6个月内向</w:t>
      </w:r>
      <w:r>
        <w:rPr>
          <w:rFonts w:hint="eastAsia" w:ascii="仿宋_GB2312" w:eastAsia="仿宋_GB2312"/>
          <w:sz w:val="32"/>
          <w:szCs w:val="32"/>
          <w:lang w:eastAsia="zh-CN"/>
        </w:rPr>
        <w:t>同级</w:t>
      </w:r>
      <w:r>
        <w:rPr>
          <w:rFonts w:hint="eastAsia" w:ascii="仿宋_GB2312" w:eastAsia="仿宋_GB2312"/>
          <w:sz w:val="32"/>
          <w:szCs w:val="32"/>
        </w:rPr>
        <w:t>人民法院提起行政诉讼。</w:t>
      </w:r>
    </w:p>
    <w:p>
      <w:pPr>
        <w:ind w:firstLine="5760" w:firstLineChars="1800"/>
        <w:rPr>
          <w:rFonts w:hint="eastAsia" w:ascii="仿宋_GB2312" w:eastAsia="仿宋_GB2312"/>
          <w:sz w:val="32"/>
          <w:szCs w:val="32"/>
          <w:lang w:eastAsia="zh-CN"/>
        </w:rPr>
      </w:pPr>
    </w:p>
    <w:p>
      <w:pPr>
        <w:ind w:firstLine="5760" w:firstLineChars="1800"/>
        <w:rPr>
          <w:rFonts w:ascii="仿宋_GB2312" w:eastAsia="仿宋_GB2312"/>
          <w:sz w:val="32"/>
          <w:szCs w:val="32"/>
        </w:rPr>
      </w:pPr>
      <w:r>
        <w:rPr>
          <w:rFonts w:hint="eastAsia" w:ascii="仿宋_GB2312" w:eastAsia="仿宋_GB2312"/>
          <w:sz w:val="32"/>
          <w:szCs w:val="32"/>
          <w:lang w:eastAsia="zh-CN"/>
        </w:rPr>
        <w:t>万载县</w:t>
      </w:r>
      <w:r>
        <w:rPr>
          <w:rFonts w:hint="eastAsia" w:ascii="仿宋_GB2312" w:eastAsia="仿宋_GB2312"/>
          <w:sz w:val="32"/>
          <w:szCs w:val="32"/>
        </w:rPr>
        <w:t>财政局</w:t>
      </w:r>
    </w:p>
    <w:p>
      <w:pPr>
        <w:ind w:firstLine="5600" w:firstLineChars="1750"/>
        <w:rPr>
          <w:rFonts w:hint="eastAsia"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21</w:t>
      </w:r>
      <w:r>
        <w:rPr>
          <w:rFonts w:hint="eastAsia" w:ascii="仿宋_GB2312" w:eastAsia="仿宋_GB2312"/>
          <w:sz w:val="32"/>
          <w:szCs w:val="32"/>
        </w:rPr>
        <w:t>年</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10</w:t>
      </w:r>
      <w:r>
        <w:rPr>
          <w:rFonts w:hint="eastAsia" w:ascii="仿宋_GB2312" w:eastAsia="仿宋_GB2312"/>
          <w:sz w:val="32"/>
          <w:szCs w:val="32"/>
        </w:rPr>
        <w:t>日</w:t>
      </w:r>
      <w:bookmarkStart w:id="0" w:name="_GoBack"/>
      <w:bookmarkEnd w:id="0"/>
    </w:p>
    <w:sectPr>
      <w:headerReference r:id="rId3" w:type="default"/>
      <w:footerReference r:id="rId4"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CC582"/>
    <w:multiLevelType w:val="singleLevel"/>
    <w:tmpl w:val="45CCC58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D15471"/>
    <w:rsid w:val="01604D5B"/>
    <w:rsid w:val="03FC1229"/>
    <w:rsid w:val="069A7B91"/>
    <w:rsid w:val="06AD2866"/>
    <w:rsid w:val="0C7534D6"/>
    <w:rsid w:val="0D9C69D4"/>
    <w:rsid w:val="119125F7"/>
    <w:rsid w:val="131A62FB"/>
    <w:rsid w:val="13F623EB"/>
    <w:rsid w:val="15894F40"/>
    <w:rsid w:val="15E37595"/>
    <w:rsid w:val="15EC3008"/>
    <w:rsid w:val="16022022"/>
    <w:rsid w:val="17557F6E"/>
    <w:rsid w:val="18453534"/>
    <w:rsid w:val="18736526"/>
    <w:rsid w:val="18D15471"/>
    <w:rsid w:val="199D3130"/>
    <w:rsid w:val="1B9636FC"/>
    <w:rsid w:val="1BC30B32"/>
    <w:rsid w:val="1C4456A0"/>
    <w:rsid w:val="1C9E7B23"/>
    <w:rsid w:val="1DE06E35"/>
    <w:rsid w:val="20984C66"/>
    <w:rsid w:val="20C37368"/>
    <w:rsid w:val="22D105CD"/>
    <w:rsid w:val="24C65738"/>
    <w:rsid w:val="282D50AD"/>
    <w:rsid w:val="28A328B6"/>
    <w:rsid w:val="29454ED7"/>
    <w:rsid w:val="2B0D4717"/>
    <w:rsid w:val="2FF7564B"/>
    <w:rsid w:val="355E4F7F"/>
    <w:rsid w:val="37B92EC8"/>
    <w:rsid w:val="3BE469D5"/>
    <w:rsid w:val="40C66BED"/>
    <w:rsid w:val="42E449F5"/>
    <w:rsid w:val="468339F6"/>
    <w:rsid w:val="4703324C"/>
    <w:rsid w:val="49800603"/>
    <w:rsid w:val="49CE55B2"/>
    <w:rsid w:val="4BC43945"/>
    <w:rsid w:val="4CA10763"/>
    <w:rsid w:val="4E5D763D"/>
    <w:rsid w:val="513F16B0"/>
    <w:rsid w:val="515E25FB"/>
    <w:rsid w:val="52BF2E6D"/>
    <w:rsid w:val="5412701A"/>
    <w:rsid w:val="55CA76CC"/>
    <w:rsid w:val="563826AE"/>
    <w:rsid w:val="5A7156BF"/>
    <w:rsid w:val="5A9B516C"/>
    <w:rsid w:val="5AAD3088"/>
    <w:rsid w:val="5E5C66F7"/>
    <w:rsid w:val="67B417AA"/>
    <w:rsid w:val="68F70C36"/>
    <w:rsid w:val="6CBC6FFC"/>
    <w:rsid w:val="6CD73BF5"/>
    <w:rsid w:val="6D446728"/>
    <w:rsid w:val="73116FA2"/>
    <w:rsid w:val="75EB79C3"/>
    <w:rsid w:val="75F344F1"/>
    <w:rsid w:val="764531DA"/>
    <w:rsid w:val="764D28B3"/>
    <w:rsid w:val="7734293B"/>
    <w:rsid w:val="775350F4"/>
    <w:rsid w:val="77622B02"/>
    <w:rsid w:val="7931364A"/>
    <w:rsid w:val="7C704E9D"/>
    <w:rsid w:val="7CDE734E"/>
    <w:rsid w:val="7E630597"/>
    <w:rsid w:val="7FC831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22"/>
    <w:rPr>
      <w:b/>
      <w:bCs/>
    </w:rPr>
  </w:style>
  <w:style w:type="character" w:styleId="8">
    <w:name w:val="Hyperlink"/>
    <w:basedOn w:val="6"/>
    <w:unhideWhenUsed/>
    <w:qFormat/>
    <w:uiPriority w:val="99"/>
    <w:rPr>
      <w:color w:val="0000FF"/>
      <w:u w:val="single"/>
    </w:rPr>
  </w:style>
  <w:style w:type="paragraph" w:customStyle="1" w:styleId="9">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
    <w:name w:val="正文 + 仿宋_GB2312"/>
    <w:basedOn w:val="1"/>
    <w:qFormat/>
    <w:uiPriority w:val="0"/>
    <w:pPr>
      <w:widowControl/>
      <w:shd w:val="clear" w:color="auto" w:fill="FFFFFF"/>
      <w:spacing w:line="480" w:lineRule="auto"/>
      <w:ind w:firstLine="640" w:firstLineChars="200"/>
    </w:pPr>
    <w:rPr>
      <w:rFonts w:ascii="仿宋_GB2312" w:hAnsi="宋体" w:eastAsia="仿宋_GB2312"/>
      <w:color w:val="3E3936"/>
      <w:kern w:val="0"/>
      <w:sz w:val="32"/>
      <w:szCs w:val="32"/>
      <w:shd w:val="clear" w:color="auto" w:fill="FFFFFF"/>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2019-10-17T03:34:00Z</dcterms:created>
  <dc:creator>Administrator</dc:creator>
  <cp:lastModifiedBy>Administrator</cp:lastModifiedBy>
  <cp:lastPrinted>2021-03-15T02:14:00Z</cp:lastPrinted>
  <dcterms:modified xsi:type="dcterms:W3CDTF">2021-03-17T02:18:04Z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